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865" w:rsidRDefault="00C4026B">
      <w:pPr>
        <w:pStyle w:val="a5"/>
        <w:tabs>
          <w:tab w:val="left" w:pos="723"/>
        </w:tabs>
        <w:ind w:left="88"/>
        <w:jc w:val="center"/>
      </w:pPr>
      <w:bookmarkStart w:id="0" w:name="_GoBack"/>
      <w:bookmarkEnd w:id="0"/>
      <w:r>
        <w:rPr>
          <w:b/>
          <w:sz w:val="26"/>
          <w:szCs w:val="26"/>
          <w:lang w:val="ru-RU"/>
        </w:rPr>
        <w:t xml:space="preserve"> </w:t>
      </w:r>
      <w:r>
        <w:rPr>
          <w:b/>
          <w:sz w:val="26"/>
          <w:szCs w:val="26"/>
        </w:rPr>
        <w:t xml:space="preserve">МРТ органов малого таза       </w:t>
      </w:r>
    </w:p>
    <w:p w:rsidR="00502865" w:rsidRDefault="00C4026B">
      <w:pPr>
        <w:pStyle w:val="a5"/>
        <w:tabs>
          <w:tab w:val="left" w:pos="723"/>
        </w:tabs>
        <w:ind w:left="88"/>
      </w:pPr>
      <w:r>
        <w:t>Женщинам МРТ органов малого таза рекомендовано делать на 6-12 день цикла (</w:t>
      </w:r>
      <w:r>
        <w:rPr>
          <w:lang w:val="ru-RU"/>
        </w:rPr>
        <w:t xml:space="preserve">началом цикла    считается 1 день </w:t>
      </w:r>
      <w:r>
        <w:rPr>
          <w:lang w:val="en-US"/>
        </w:rPr>
        <w:t>menses</w:t>
      </w:r>
      <w:r>
        <w:rPr>
          <w:lang w:val="ru-RU"/>
        </w:rPr>
        <w:t>) в идеале на 8-10 день.</w:t>
      </w:r>
    </w:p>
    <w:p w:rsidR="00502865" w:rsidRDefault="00C4026B">
      <w:pPr>
        <w:pStyle w:val="a5"/>
        <w:tabs>
          <w:tab w:val="left" w:pos="723"/>
        </w:tabs>
        <w:ind w:left="88"/>
      </w:pPr>
      <w:r>
        <w:t xml:space="preserve">У женщин </w:t>
      </w:r>
      <w:r>
        <w:t>включает матку, шейку матки, влагалище, яичники, фаллопиевы трубы</w:t>
      </w:r>
    </w:p>
    <w:p w:rsidR="00502865" w:rsidRDefault="00C4026B">
      <w:pPr>
        <w:pStyle w:val="a5"/>
        <w:tabs>
          <w:tab w:val="left" w:pos="723"/>
        </w:tabs>
        <w:ind w:left="88"/>
      </w:pPr>
      <w:r>
        <w:t>У мужчин – предстательную железу, семенные пузырьки.</w:t>
      </w:r>
    </w:p>
    <w:p w:rsidR="00502865" w:rsidRDefault="00C4026B">
      <w:pPr>
        <w:pStyle w:val="a5"/>
        <w:tabs>
          <w:tab w:val="left" w:pos="723"/>
        </w:tabs>
        <w:ind w:left="88"/>
      </w:pPr>
      <w:r>
        <w:t>Наряду с этим, в область исследования входят нижняя часть сигмовидной кишки, прямая кишка, мочевой пузырь, сосудисто-нервные пучки, лимфа</w:t>
      </w:r>
      <w:r>
        <w:t>тические узлы.</w:t>
      </w:r>
    </w:p>
    <w:p w:rsidR="00502865" w:rsidRDefault="00C4026B">
      <w:pPr>
        <w:pStyle w:val="a5"/>
        <w:tabs>
          <w:tab w:val="left" w:pos="723"/>
        </w:tabs>
        <w:ind w:left="88"/>
        <w:rPr>
          <w:b/>
          <w:bCs/>
        </w:rPr>
      </w:pPr>
      <w:r>
        <w:rPr>
          <w:b/>
          <w:bCs/>
        </w:rPr>
        <w:t xml:space="preserve">               Подготовка:</w:t>
      </w:r>
    </w:p>
    <w:p w:rsidR="00502865" w:rsidRDefault="00C4026B">
      <w:pPr>
        <w:pStyle w:val="a5"/>
        <w:tabs>
          <w:tab w:val="left" w:pos="723"/>
        </w:tabs>
        <w:ind w:left="88"/>
        <w:rPr>
          <w:lang w:val="ru-RU"/>
        </w:rPr>
      </w:pPr>
      <w:r>
        <w:rPr>
          <w:lang w:val="ru-RU"/>
        </w:rPr>
        <w:t>1.      В день исследования наденьте удобную одежду без металлических фрагментов, украшения и бижутерию лучше оставить дома. Перед исследованием не рекомендуется пользоваться косметикой и мазями, содержащими частиц</w:t>
      </w:r>
      <w:r>
        <w:rPr>
          <w:lang w:val="ru-RU"/>
        </w:rPr>
        <w:t>ы металла. Вам будет предложено оставить в индивидуальном ящике: предметы и части одежды, содержащие металл: кнопки, заклепки, крючки, молнии</w:t>
      </w:r>
      <w:proofErr w:type="gramStart"/>
      <w:r>
        <w:rPr>
          <w:lang w:val="ru-RU"/>
        </w:rPr>
        <w:t>,п</w:t>
      </w:r>
      <w:proofErr w:type="gramEnd"/>
      <w:r>
        <w:rPr>
          <w:lang w:val="ru-RU"/>
        </w:rPr>
        <w:t>ряжки, ключи, монеты, металлические украшения, а также часы, мобильные телефоны, магнитные носители, кассеты, дис</w:t>
      </w:r>
      <w:r>
        <w:rPr>
          <w:lang w:val="ru-RU"/>
        </w:rPr>
        <w:t>кеты, кредитные карточки. В большинстве случаев вы сможете получить результаты (снимки и заключение) в течение 2х часов после окончания исследования, за исключением сложных исследований и случаев, требующих консилиума.</w:t>
      </w:r>
    </w:p>
    <w:p w:rsidR="00502865" w:rsidRDefault="00C4026B">
      <w:pPr>
        <w:pStyle w:val="a5"/>
        <w:tabs>
          <w:tab w:val="left" w:pos="723"/>
        </w:tabs>
        <w:ind w:left="88"/>
      </w:pPr>
      <w:r>
        <w:t>2.       В течение трех дней  перед и</w:t>
      </w:r>
      <w:r>
        <w:t xml:space="preserve">сследованием необходимо исключить из своего рациона грубую клетчатку (капуста,  другие овощи и фрукты), газированные напитки, черный хлеб, кисломолочные продукты) и другие продукты, усиливающие перистальтику кишечника и газообразование.  </w:t>
      </w:r>
    </w:p>
    <w:p w:rsidR="00502865" w:rsidRDefault="00C4026B">
      <w:pPr>
        <w:pStyle w:val="a5"/>
        <w:tabs>
          <w:tab w:val="left" w:pos="723"/>
        </w:tabs>
        <w:ind w:left="88"/>
      </w:pPr>
      <w:r>
        <w:t>3.       Принимат</w:t>
      </w:r>
      <w:r>
        <w:t xml:space="preserve">ь активированный уголь накануне за 1 час до еды по 2 таб. 3 раза в </w:t>
      </w:r>
      <w:proofErr w:type="gramStart"/>
      <w:r>
        <w:t>день ,</w:t>
      </w:r>
      <w:proofErr w:type="gramEnd"/>
      <w:r>
        <w:t xml:space="preserve"> (можно заменить активированный уголь препаратом «Эспумизан», так же по 2 таб. 3 раза в день). Это необходимо для устранения повышенного газообразования.</w:t>
      </w:r>
    </w:p>
    <w:p w:rsidR="00502865" w:rsidRDefault="00C4026B">
      <w:pPr>
        <w:pStyle w:val="a5"/>
        <w:tabs>
          <w:tab w:val="left" w:pos="723"/>
        </w:tabs>
        <w:ind w:left="88"/>
      </w:pPr>
      <w:r>
        <w:t>4.        Накануне исследован</w:t>
      </w:r>
      <w:r>
        <w:t>ия очистить кишечник: принять Фортранс (2 пак при массе тела до 100 кг, 3пак. при массе тела больше 100 кг) или  сделать очистительные клизмы.</w:t>
      </w:r>
    </w:p>
    <w:p w:rsidR="00502865" w:rsidRDefault="00C4026B">
      <w:pPr>
        <w:pStyle w:val="a5"/>
        <w:tabs>
          <w:tab w:val="left" w:pos="723"/>
        </w:tabs>
        <w:ind w:left="88"/>
      </w:pPr>
      <w:r>
        <w:t>5.        Исследование желательно проводить после легкого завтрака (за 2-3 часа до исследования) для уменьшения п</w:t>
      </w:r>
      <w:r>
        <w:t>еристальтики кишечника</w:t>
      </w:r>
    </w:p>
    <w:p w:rsidR="00502865" w:rsidRDefault="00C4026B">
      <w:pPr>
        <w:pStyle w:val="a5"/>
        <w:numPr>
          <w:ilvl w:val="0"/>
          <w:numId w:val="3"/>
        </w:numPr>
        <w:tabs>
          <w:tab w:val="left" w:pos="723"/>
        </w:tabs>
        <w:ind w:left="88"/>
      </w:pPr>
      <w:r>
        <w:t>За 40 минут до исследования  рекомендуется принять  3 таб. «Но-шпы» (дротаверина)</w:t>
      </w:r>
    </w:p>
    <w:p w:rsidR="00502865" w:rsidRDefault="00C4026B">
      <w:pPr>
        <w:pStyle w:val="a5"/>
        <w:numPr>
          <w:ilvl w:val="0"/>
          <w:numId w:val="1"/>
        </w:numPr>
        <w:tabs>
          <w:tab w:val="left" w:pos="723"/>
        </w:tabs>
        <w:ind w:left="88"/>
      </w:pPr>
      <w:r>
        <w:t xml:space="preserve">С собой </w:t>
      </w:r>
      <w:r>
        <w:rPr>
          <w:lang w:val="ru-RU"/>
        </w:rPr>
        <w:t>принести</w:t>
      </w:r>
      <w:r>
        <w:t xml:space="preserve"> послеоперационные выписки, данные предыдущих МРТ, КТ, УЗИ</w:t>
      </w:r>
    </w:p>
    <w:sectPr w:rsidR="00502865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4026B">
      <w:r>
        <w:separator/>
      </w:r>
    </w:p>
  </w:endnote>
  <w:endnote w:type="continuationSeparator" w:id="0">
    <w:p w:rsidR="00000000" w:rsidRDefault="00C40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4026B">
      <w:r>
        <w:rPr>
          <w:color w:val="000000"/>
        </w:rPr>
        <w:separator/>
      </w:r>
    </w:p>
  </w:footnote>
  <w:footnote w:type="continuationSeparator" w:id="0">
    <w:p w:rsidR="00000000" w:rsidRDefault="00C402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56F6C"/>
    <w:multiLevelType w:val="multilevel"/>
    <w:tmpl w:val="C39A5FD4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47CF1585"/>
    <w:multiLevelType w:val="multilevel"/>
    <w:tmpl w:val="7E700280"/>
    <w:styleLink w:val="WW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attachedTemplate r:id="rId1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02865"/>
    <w:rsid w:val="00502865"/>
    <w:rsid w:val="00C40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No Spacing"/>
    <w:pPr>
      <w:widowControl/>
      <w:suppressAutoHyphens/>
    </w:pPr>
  </w:style>
  <w:style w:type="numbering" w:customStyle="1" w:styleId="WWNum5">
    <w:name w:val="WWNum5"/>
    <w:basedOn w:val="a2"/>
    <w:pPr>
      <w:numPr>
        <w:numId w:val="1"/>
      </w:numPr>
    </w:pPr>
  </w:style>
  <w:style w:type="numbering" w:customStyle="1" w:styleId="WWNum4">
    <w:name w:val="WWNum4"/>
    <w:basedOn w:val="a2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No Spacing"/>
    <w:pPr>
      <w:widowControl/>
      <w:suppressAutoHyphens/>
    </w:pPr>
  </w:style>
  <w:style w:type="numbering" w:customStyle="1" w:styleId="WWNum5">
    <w:name w:val="WWNum5"/>
    <w:basedOn w:val="a2"/>
    <w:pPr>
      <w:numPr>
        <w:numId w:val="1"/>
      </w:numPr>
    </w:pPr>
  </w:style>
  <w:style w:type="numbering" w:customStyle="1" w:styleId="WWNum4">
    <w:name w:val="WWNum4"/>
    <w:basedOn w:val="a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Ведменская Елена Павловна</dc:creator>
  <cp:lastModifiedBy>Майорова Мария Сергеевна</cp:lastModifiedBy>
  <cp:revision>2</cp:revision>
  <cp:lastPrinted>2014-04-17T05:49:00Z</cp:lastPrinted>
  <dcterms:created xsi:type="dcterms:W3CDTF">2015-10-13T14:01:00Z</dcterms:created>
  <dcterms:modified xsi:type="dcterms:W3CDTF">2015-10-13T14:01:00Z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